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C1" w:rsidRPr="00DF0A62" w:rsidRDefault="005F2FC1" w:rsidP="005F2FC1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DF0A6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F2FC1" w:rsidRPr="00DF0A62" w:rsidRDefault="005F2FC1" w:rsidP="005F2FC1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DF0A62">
        <w:rPr>
          <w:rFonts w:ascii="Times New Roman" w:hAnsi="Times New Roman" w:cs="Times New Roman"/>
          <w:sz w:val="24"/>
          <w:szCs w:val="24"/>
        </w:rPr>
        <w:t>к приказу МКУ «УЗЧС» НГО</w:t>
      </w:r>
    </w:p>
    <w:p w:rsidR="005F2FC1" w:rsidRPr="00DF0A62" w:rsidRDefault="005F2FC1" w:rsidP="005F2FC1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DF0A62">
        <w:rPr>
          <w:rFonts w:ascii="Times New Roman" w:hAnsi="Times New Roman" w:cs="Times New Roman"/>
          <w:sz w:val="24"/>
          <w:szCs w:val="24"/>
        </w:rPr>
        <w:t>от 30.11.2021 № 32</w:t>
      </w:r>
    </w:p>
    <w:p w:rsidR="00230B26" w:rsidRDefault="00230B26" w:rsidP="00230B26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B26" w:rsidRPr="00230B26" w:rsidRDefault="00230B26" w:rsidP="00230B26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230B26" w:rsidRPr="00230B26" w:rsidRDefault="00230B26" w:rsidP="00230B26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МКУ «УЗЧС» НГО</w:t>
      </w:r>
    </w:p>
    <w:p w:rsidR="005F2FC1" w:rsidRPr="00230B26" w:rsidRDefault="00230B26" w:rsidP="00230B26">
      <w:pPr>
        <w:pStyle w:val="12"/>
        <w:keepNext/>
        <w:keepLines/>
        <w:shd w:val="clear" w:color="auto" w:fill="auto"/>
        <w:spacing w:before="0" w:after="0" w:line="240" w:lineRule="auto"/>
        <w:ind w:left="10620" w:firstLine="708"/>
        <w:rPr>
          <w:rStyle w:val="11"/>
          <w:b/>
          <w:bCs/>
          <w:color w:val="000000"/>
          <w:sz w:val="24"/>
          <w:szCs w:val="24"/>
        </w:rPr>
      </w:pPr>
      <w:r w:rsidRPr="00230B26">
        <w:rPr>
          <w:rFonts w:eastAsia="Times New Roman"/>
          <w:b w:val="0"/>
          <w:bCs w:val="0"/>
          <w:sz w:val="24"/>
          <w:szCs w:val="24"/>
          <w:lang w:eastAsia="ru-RU"/>
        </w:rPr>
        <w:t>от 30.11.2021 № 3</w:t>
      </w:r>
      <w:r w:rsidR="00FC6491">
        <w:rPr>
          <w:rFonts w:eastAsia="Times New Roman"/>
          <w:b w:val="0"/>
          <w:bCs w:val="0"/>
          <w:sz w:val="24"/>
          <w:szCs w:val="24"/>
          <w:lang w:eastAsia="ru-RU"/>
        </w:rPr>
        <w:t>2</w:t>
      </w:r>
      <w:bookmarkStart w:id="1" w:name="_GoBack"/>
      <w:bookmarkEnd w:id="1"/>
    </w:p>
    <w:p w:rsidR="00A05D19" w:rsidRPr="005F2FC1" w:rsidRDefault="00260C52" w:rsidP="00230B26">
      <w:pPr>
        <w:pStyle w:val="1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11"/>
          <w:b/>
          <w:bCs/>
          <w:color w:val="000000"/>
          <w:sz w:val="28"/>
          <w:szCs w:val="28"/>
        </w:rPr>
      </w:pPr>
      <w:r w:rsidRPr="005F2FC1">
        <w:rPr>
          <w:rStyle w:val="11"/>
          <w:b/>
          <w:bCs/>
          <w:color w:val="000000"/>
          <w:sz w:val="28"/>
          <w:szCs w:val="28"/>
        </w:rPr>
        <w:t>Карта</w:t>
      </w:r>
    </w:p>
    <w:p w:rsidR="00FF63E3" w:rsidRPr="005F2FC1" w:rsidRDefault="00260C52" w:rsidP="00230B26">
      <w:pPr>
        <w:pStyle w:val="1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11"/>
          <w:bCs/>
          <w:color w:val="000000"/>
          <w:sz w:val="28"/>
          <w:szCs w:val="28"/>
        </w:rPr>
      </w:pPr>
      <w:r w:rsidRPr="005F2FC1">
        <w:rPr>
          <w:rStyle w:val="11"/>
          <w:bCs/>
          <w:color w:val="000000"/>
          <w:sz w:val="28"/>
          <w:szCs w:val="28"/>
        </w:rPr>
        <w:t xml:space="preserve">коррупционных рисков, возникающих при </w:t>
      </w:r>
      <w:r w:rsidR="00F42E2B" w:rsidRPr="005F2FC1">
        <w:rPr>
          <w:rStyle w:val="11"/>
          <w:bCs/>
          <w:color w:val="000000"/>
          <w:sz w:val="28"/>
          <w:szCs w:val="28"/>
        </w:rPr>
        <w:t>о</w:t>
      </w:r>
      <w:r w:rsidRPr="005F2FC1">
        <w:rPr>
          <w:rStyle w:val="11"/>
          <w:bCs/>
          <w:color w:val="000000"/>
          <w:sz w:val="28"/>
          <w:szCs w:val="28"/>
        </w:rPr>
        <w:t xml:space="preserve">существлении </w:t>
      </w:r>
      <w:r w:rsidR="003131DE" w:rsidRPr="005F2FC1">
        <w:rPr>
          <w:rStyle w:val="11"/>
          <w:bCs/>
          <w:color w:val="000000"/>
          <w:sz w:val="28"/>
          <w:szCs w:val="28"/>
        </w:rPr>
        <w:t>з</w:t>
      </w:r>
      <w:r w:rsidRPr="005F2FC1">
        <w:rPr>
          <w:rStyle w:val="11"/>
          <w:bCs/>
          <w:color w:val="000000"/>
          <w:sz w:val="28"/>
          <w:szCs w:val="28"/>
        </w:rPr>
        <w:t>акупок</w:t>
      </w:r>
      <w:bookmarkEnd w:id="0"/>
      <w:r w:rsidR="00CF67FC" w:rsidRPr="005F2FC1">
        <w:rPr>
          <w:rStyle w:val="11"/>
          <w:bCs/>
          <w:color w:val="000000"/>
          <w:sz w:val="28"/>
          <w:szCs w:val="28"/>
        </w:rPr>
        <w:t xml:space="preserve"> в муниципальном казённом </w:t>
      </w:r>
      <w:r w:rsidR="00F42E2B" w:rsidRPr="005F2FC1">
        <w:rPr>
          <w:rStyle w:val="11"/>
          <w:bCs/>
          <w:color w:val="000000"/>
          <w:sz w:val="28"/>
          <w:szCs w:val="28"/>
        </w:rPr>
        <w:t>у</w:t>
      </w:r>
      <w:r w:rsidR="00CF67FC" w:rsidRPr="005F2FC1">
        <w:rPr>
          <w:rStyle w:val="11"/>
          <w:bCs/>
          <w:color w:val="000000"/>
          <w:sz w:val="28"/>
          <w:szCs w:val="28"/>
        </w:rPr>
        <w:t>чреждении</w:t>
      </w:r>
    </w:p>
    <w:p w:rsidR="00260C52" w:rsidRDefault="00CF67FC" w:rsidP="00230B26">
      <w:pPr>
        <w:pStyle w:val="1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11"/>
          <w:bCs/>
          <w:color w:val="000000"/>
          <w:sz w:val="28"/>
          <w:szCs w:val="28"/>
        </w:rPr>
      </w:pPr>
      <w:r w:rsidRPr="005F2FC1">
        <w:rPr>
          <w:rStyle w:val="11"/>
          <w:bCs/>
          <w:color w:val="000000"/>
          <w:sz w:val="28"/>
          <w:szCs w:val="28"/>
        </w:rPr>
        <w:t>«Управление защиты от чрезвычайных ситуаций» Новоуральского городского округа</w:t>
      </w:r>
    </w:p>
    <w:p w:rsidR="00C82567" w:rsidRPr="00230B26" w:rsidRDefault="00C82567" w:rsidP="005F2FC1">
      <w:pPr>
        <w:pStyle w:val="12"/>
        <w:keepNext/>
        <w:keepLines/>
        <w:shd w:val="clear" w:color="auto" w:fill="auto"/>
        <w:spacing w:before="0" w:after="0" w:line="240" w:lineRule="auto"/>
        <w:ind w:hanging="1162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Y="132"/>
        <w:tblW w:w="15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126"/>
        <w:gridCol w:w="2693"/>
        <w:gridCol w:w="2977"/>
        <w:gridCol w:w="4183"/>
        <w:gridCol w:w="2905"/>
      </w:tblGrid>
      <w:tr w:rsidR="0097769A" w:rsidRPr="005F2FC1" w:rsidTr="005F2FC1">
        <w:trPr>
          <w:trHeight w:val="206"/>
          <w:tblHeader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769A" w:rsidRPr="005F2FC1" w:rsidRDefault="0097769A" w:rsidP="00F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F2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F2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769A" w:rsidRPr="005F2FC1" w:rsidRDefault="0097769A" w:rsidP="00F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/>
                <w:bCs/>
                <w:color w:val="000000"/>
              </w:rPr>
              <w:t>Краткое наименование ко</w:t>
            </w:r>
            <w:r w:rsidRPr="005F2FC1">
              <w:rPr>
                <w:rStyle w:val="28pt"/>
                <w:b/>
                <w:bCs/>
                <w:color w:val="000000"/>
              </w:rPr>
              <w:t>р</w:t>
            </w:r>
            <w:r w:rsidRPr="005F2FC1">
              <w:rPr>
                <w:rStyle w:val="28pt"/>
                <w:b/>
                <w:bCs/>
                <w:color w:val="000000"/>
              </w:rPr>
              <w:t>рупционного риска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769A" w:rsidRPr="005F2FC1" w:rsidRDefault="0097769A" w:rsidP="00F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/>
                <w:bCs/>
                <w:color w:val="000000"/>
              </w:rPr>
              <w:t>Описание возможной коррупц</w:t>
            </w:r>
            <w:r w:rsidRPr="005F2FC1">
              <w:rPr>
                <w:rStyle w:val="28pt"/>
                <w:b/>
                <w:bCs/>
                <w:color w:val="000000"/>
              </w:rPr>
              <w:t>и</w:t>
            </w:r>
            <w:r w:rsidRPr="005F2FC1">
              <w:rPr>
                <w:rStyle w:val="28pt"/>
                <w:b/>
                <w:bCs/>
                <w:color w:val="000000"/>
              </w:rPr>
              <w:t>онной схемы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769A" w:rsidRPr="005F2FC1" w:rsidRDefault="0097769A" w:rsidP="00F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/>
                <w:bCs/>
                <w:color w:val="000000"/>
              </w:rPr>
              <w:t>Наименование должностей служащих (работников), которые могут участв</w:t>
            </w:r>
            <w:r w:rsidRPr="005F2FC1">
              <w:rPr>
                <w:rStyle w:val="28pt"/>
                <w:b/>
                <w:bCs/>
                <w:color w:val="000000"/>
              </w:rPr>
              <w:t>о</w:t>
            </w:r>
            <w:r w:rsidRPr="005F2FC1">
              <w:rPr>
                <w:rStyle w:val="28pt"/>
                <w:b/>
                <w:bCs/>
                <w:color w:val="000000"/>
              </w:rPr>
              <w:t>вать в реализации коррупционной схемы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769A" w:rsidRPr="005F2FC1" w:rsidRDefault="0097769A" w:rsidP="00F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/>
                <w:bCs/>
                <w:color w:val="000000"/>
              </w:rPr>
              <w:t>Меры по минимизации коррупционных рисков</w:t>
            </w:r>
          </w:p>
        </w:tc>
      </w:tr>
      <w:tr w:rsidR="008333C4" w:rsidRPr="005F2FC1" w:rsidTr="005F2FC1">
        <w:trPr>
          <w:trHeight w:val="214"/>
          <w:tblHeader/>
        </w:trPr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769A" w:rsidRPr="005F2FC1" w:rsidRDefault="0097769A" w:rsidP="00F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69A" w:rsidRPr="005F2FC1" w:rsidRDefault="0097769A" w:rsidP="00F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769A" w:rsidRPr="005F2FC1" w:rsidRDefault="0097769A" w:rsidP="00F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769A" w:rsidRPr="005F2FC1" w:rsidRDefault="0097769A" w:rsidP="00F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769A" w:rsidRPr="005F2FC1" w:rsidRDefault="0097769A" w:rsidP="00F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/>
                <w:bCs/>
                <w:color w:val="000000"/>
              </w:rPr>
              <w:t>Реализуемые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769A" w:rsidRPr="005F2FC1" w:rsidRDefault="0097769A" w:rsidP="00FF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/>
                <w:bCs/>
                <w:color w:val="000000"/>
              </w:rPr>
              <w:t>Предлагаемые</w:t>
            </w:r>
          </w:p>
        </w:tc>
      </w:tr>
      <w:tr w:rsidR="008333C4" w:rsidRPr="005F2FC1" w:rsidTr="005F2FC1">
        <w:trPr>
          <w:trHeight w:val="242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769A" w:rsidRPr="005F2FC1" w:rsidRDefault="0097769A" w:rsidP="005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68" w:rsidRPr="005F2FC1" w:rsidRDefault="0097769A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  <w:r w:rsidRPr="005F2FC1">
              <w:rPr>
                <w:rStyle w:val="28pt"/>
                <w:bCs/>
                <w:color w:val="000000"/>
              </w:rPr>
              <w:t>Ограничение конкуренции (объединение различных тов</w:t>
            </w:r>
            <w:r w:rsidRPr="005F2FC1">
              <w:rPr>
                <w:rStyle w:val="28pt"/>
                <w:bCs/>
                <w:color w:val="000000"/>
              </w:rPr>
              <w:t>а</w:t>
            </w:r>
            <w:r w:rsidRPr="005F2FC1">
              <w:rPr>
                <w:rStyle w:val="28pt"/>
                <w:bCs/>
                <w:color w:val="000000"/>
              </w:rPr>
              <w:t>ров, работ услуг) при выборе способа определения поста</w:t>
            </w:r>
            <w:r w:rsidRPr="005F2FC1">
              <w:rPr>
                <w:rStyle w:val="28pt"/>
                <w:bCs/>
                <w:color w:val="000000"/>
              </w:rPr>
              <w:t>в</w:t>
            </w:r>
            <w:r w:rsidRPr="005F2FC1">
              <w:rPr>
                <w:rStyle w:val="28pt"/>
                <w:bCs/>
                <w:color w:val="000000"/>
              </w:rPr>
              <w:t>щика (подрядчика, исполнит</w:t>
            </w:r>
            <w:r w:rsidRPr="005F2FC1">
              <w:rPr>
                <w:rStyle w:val="28pt"/>
                <w:bCs/>
                <w:color w:val="000000"/>
              </w:rPr>
              <w:t>е</w:t>
            </w:r>
            <w:r w:rsidRPr="005F2FC1">
              <w:rPr>
                <w:rStyle w:val="28pt"/>
                <w:bCs/>
                <w:color w:val="000000"/>
              </w:rPr>
              <w:t>ля)</w:t>
            </w:r>
          </w:p>
          <w:p w:rsidR="00906168" w:rsidRPr="005F2FC1" w:rsidRDefault="00906168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</w:p>
          <w:p w:rsidR="00906168" w:rsidRPr="005F2FC1" w:rsidRDefault="00906168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</w:p>
          <w:p w:rsidR="00906168" w:rsidRPr="005F2FC1" w:rsidRDefault="00906168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</w:p>
          <w:p w:rsidR="00906168" w:rsidRPr="005F2FC1" w:rsidRDefault="00906168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</w:p>
          <w:p w:rsidR="00906168" w:rsidRPr="005F2FC1" w:rsidRDefault="00906168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</w:p>
          <w:p w:rsidR="00906168" w:rsidRPr="005F2FC1" w:rsidRDefault="00906168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6168" w:rsidRPr="005F2FC1" w:rsidRDefault="0097769A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Cs/>
                <w:color w:val="000000"/>
              </w:rPr>
              <w:t>В одном объекте закупки объедин</w:t>
            </w:r>
            <w:r w:rsidRPr="005F2FC1">
              <w:rPr>
                <w:rStyle w:val="28pt"/>
                <w:bCs/>
                <w:color w:val="000000"/>
              </w:rPr>
              <w:t>я</w:t>
            </w:r>
            <w:r w:rsidRPr="005F2FC1">
              <w:rPr>
                <w:rStyle w:val="28pt"/>
                <w:bCs/>
                <w:color w:val="000000"/>
              </w:rPr>
              <w:t>ются различные товары, работы, услуги таким образом, чтобы огр</w:t>
            </w:r>
            <w:r w:rsidRPr="005F2FC1">
              <w:rPr>
                <w:rStyle w:val="28pt"/>
                <w:bCs/>
                <w:color w:val="000000"/>
              </w:rPr>
              <w:t>а</w:t>
            </w:r>
            <w:r w:rsidRPr="005F2FC1">
              <w:rPr>
                <w:rStyle w:val="28pt"/>
                <w:bCs/>
                <w:color w:val="000000"/>
              </w:rPr>
              <w:t>ничить конкуренцию и пр</w:t>
            </w:r>
            <w:r w:rsidRPr="005F2FC1">
              <w:rPr>
                <w:rStyle w:val="28pt"/>
                <w:bCs/>
                <w:color w:val="000000"/>
              </w:rPr>
              <w:t>и</w:t>
            </w:r>
            <w:r w:rsidRPr="005F2FC1">
              <w:rPr>
                <w:rStyle w:val="28pt"/>
                <w:bCs/>
                <w:color w:val="000000"/>
              </w:rPr>
              <w:t>влечь конкретного поставщика (подрядч</w:t>
            </w:r>
            <w:r w:rsidRPr="005F2FC1">
              <w:rPr>
                <w:rStyle w:val="28pt"/>
                <w:bCs/>
                <w:color w:val="000000"/>
              </w:rPr>
              <w:t>и</w:t>
            </w:r>
            <w:r w:rsidRPr="005F2FC1">
              <w:rPr>
                <w:rStyle w:val="28pt"/>
                <w:bCs/>
                <w:color w:val="000000"/>
              </w:rPr>
              <w:t xml:space="preserve">ка, исполнителя). </w:t>
            </w:r>
            <w:r w:rsidR="00864376" w:rsidRPr="005F2FC1">
              <w:rPr>
                <w:rStyle w:val="28pt"/>
                <w:bCs/>
                <w:color w:val="000000"/>
              </w:rPr>
              <w:t>Х</w:t>
            </w:r>
            <w:r w:rsidR="00864376" w:rsidRPr="005F2FC1">
              <w:rPr>
                <w:rStyle w:val="28pt"/>
                <w:bCs/>
                <w:color w:val="000000"/>
              </w:rPr>
              <w:t>а</w:t>
            </w:r>
            <w:r w:rsidR="00864376" w:rsidRPr="005F2FC1">
              <w:rPr>
                <w:rStyle w:val="28pt"/>
                <w:bCs/>
                <w:color w:val="000000"/>
              </w:rPr>
              <w:t>рактеристики товара, работы или услуги опред</w:t>
            </w:r>
            <w:r w:rsidR="00864376" w:rsidRPr="005F2FC1">
              <w:rPr>
                <w:rStyle w:val="28pt"/>
                <w:bCs/>
                <w:color w:val="000000"/>
              </w:rPr>
              <w:t>е</w:t>
            </w:r>
            <w:r w:rsidR="00864376" w:rsidRPr="005F2FC1">
              <w:rPr>
                <w:rStyle w:val="28pt"/>
                <w:bCs/>
                <w:color w:val="000000"/>
              </w:rPr>
              <w:t>лены таким образом, что могут быть приобретены (и</w:t>
            </w:r>
            <w:r w:rsidR="00864376" w:rsidRPr="005F2FC1">
              <w:rPr>
                <w:rStyle w:val="28pt"/>
                <w:bCs/>
                <w:color w:val="000000"/>
              </w:rPr>
              <w:t>с</w:t>
            </w:r>
            <w:r w:rsidR="00864376" w:rsidRPr="005F2FC1">
              <w:rPr>
                <w:rStyle w:val="28pt"/>
                <w:bCs/>
                <w:color w:val="000000"/>
              </w:rPr>
              <w:t xml:space="preserve">полнены) только у одного поставщика </w:t>
            </w:r>
            <w:r w:rsidR="00864376">
              <w:rPr>
                <w:rStyle w:val="28pt"/>
                <w:bCs/>
                <w:color w:val="000000"/>
              </w:rPr>
              <w:t>(</w:t>
            </w:r>
            <w:r w:rsidR="00864376" w:rsidRPr="005F2FC1">
              <w:rPr>
                <w:rStyle w:val="28pt"/>
                <w:bCs/>
                <w:color w:val="000000"/>
              </w:rPr>
              <w:t>по</w:t>
            </w:r>
            <w:r w:rsidR="00864376" w:rsidRPr="005F2FC1">
              <w:rPr>
                <w:rStyle w:val="28pt"/>
                <w:bCs/>
                <w:color w:val="000000"/>
              </w:rPr>
              <w:t>д</w:t>
            </w:r>
            <w:r w:rsidR="00864376" w:rsidRPr="005F2FC1">
              <w:rPr>
                <w:rStyle w:val="28pt"/>
                <w:bCs/>
                <w:color w:val="000000"/>
              </w:rPr>
              <w:t>рядчика</w:t>
            </w:r>
            <w:r w:rsidR="00864376">
              <w:rPr>
                <w:rStyle w:val="28pt"/>
                <w:bCs/>
                <w:color w:val="000000"/>
              </w:rPr>
              <w:t>)</w:t>
            </w:r>
            <w:r w:rsidR="00864376" w:rsidRPr="005F2FC1">
              <w:rPr>
                <w:rStyle w:val="28pt"/>
                <w:bCs/>
                <w:color w:val="000000"/>
              </w:rPr>
              <w:t>, исполнителя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769A" w:rsidRPr="005F2FC1" w:rsidRDefault="00A05D19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Cs/>
                <w:color w:val="000000"/>
              </w:rPr>
              <w:t>Работники учреждения</w:t>
            </w:r>
            <w:r w:rsidR="0097769A" w:rsidRPr="005F2FC1">
              <w:rPr>
                <w:rStyle w:val="28pt"/>
                <w:bCs/>
                <w:color w:val="000000"/>
              </w:rPr>
              <w:t xml:space="preserve"> ответственные за формирование задания на поставку тов</w:t>
            </w:r>
            <w:r w:rsidR="0097769A" w:rsidRPr="005F2FC1">
              <w:rPr>
                <w:rStyle w:val="28pt"/>
                <w:bCs/>
                <w:color w:val="000000"/>
              </w:rPr>
              <w:t>а</w:t>
            </w:r>
            <w:r w:rsidR="0097769A" w:rsidRPr="005F2FC1">
              <w:rPr>
                <w:rStyle w:val="28pt"/>
                <w:bCs/>
                <w:color w:val="000000"/>
              </w:rPr>
              <w:t xml:space="preserve">ров, выполнение работ, оказание услуг, </w:t>
            </w:r>
            <w:r w:rsidRPr="005F2FC1">
              <w:rPr>
                <w:rStyle w:val="28pt"/>
                <w:bCs/>
                <w:color w:val="000000"/>
              </w:rPr>
              <w:t>контрактный управляющий и члены конкурсной комиссии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769A" w:rsidRPr="005F2FC1" w:rsidRDefault="00864376" w:rsidP="005F2FC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Проведение оценки коррупционных рисков работник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ми</w:t>
            </w:r>
            <w:r>
              <w:rPr>
                <w:rStyle w:val="28pt"/>
                <w:b w:val="0"/>
                <w:bCs w:val="0"/>
                <w:color w:val="000000"/>
              </w:rPr>
              <w:t>,</w:t>
            </w:r>
            <w:r w:rsidRPr="005F2FC1">
              <w:rPr>
                <w:rStyle w:val="28pt"/>
                <w:b w:val="0"/>
                <w:bCs w:val="0"/>
                <w:color w:val="000000"/>
              </w:rPr>
              <w:t xml:space="preserve">  входящими в состав конкурсной комис</w:t>
            </w:r>
            <w:r>
              <w:rPr>
                <w:rStyle w:val="28pt"/>
                <w:b w:val="0"/>
                <w:bCs w:val="0"/>
                <w:color w:val="000000"/>
              </w:rPr>
              <w:t>с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ии.</w:t>
            </w:r>
          </w:p>
          <w:p w:rsidR="0097769A" w:rsidRPr="005F2FC1" w:rsidRDefault="0097769A" w:rsidP="005F2FC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Информирование должностных лиц, ответственных за работу по профилактике коррупционных и иных правон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рушений, о поступивших жалобах на ограничение конк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у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ренции.</w:t>
            </w:r>
          </w:p>
          <w:p w:rsidR="0097769A" w:rsidRPr="005F2FC1" w:rsidRDefault="0097769A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Cs/>
                <w:color w:val="000000"/>
              </w:rPr>
              <w:t>3. При наличии оснований проведение проверок соблюд</w:t>
            </w:r>
            <w:r w:rsidRPr="005F2FC1">
              <w:rPr>
                <w:rStyle w:val="28pt"/>
                <w:bCs/>
                <w:color w:val="000000"/>
              </w:rPr>
              <w:t>е</w:t>
            </w:r>
            <w:r w:rsidRPr="005F2FC1">
              <w:rPr>
                <w:rStyle w:val="28pt"/>
                <w:bCs/>
                <w:color w:val="000000"/>
              </w:rPr>
              <w:t xml:space="preserve">ния </w:t>
            </w:r>
            <w:r w:rsidR="00A05D19" w:rsidRPr="005F2FC1">
              <w:rPr>
                <w:rStyle w:val="28pt"/>
                <w:bCs/>
                <w:color w:val="000000"/>
              </w:rPr>
              <w:t>работниками</w:t>
            </w:r>
            <w:r w:rsidRPr="005F2FC1">
              <w:rPr>
                <w:rStyle w:val="28pt"/>
                <w:bCs/>
                <w:color w:val="000000"/>
              </w:rPr>
              <w:t xml:space="preserve"> требований о предотвращении или ур</w:t>
            </w:r>
            <w:r w:rsidRPr="005F2FC1">
              <w:rPr>
                <w:rStyle w:val="28pt"/>
                <w:bCs/>
                <w:color w:val="000000"/>
              </w:rPr>
              <w:t>е</w:t>
            </w:r>
            <w:r w:rsidRPr="005F2FC1">
              <w:rPr>
                <w:rStyle w:val="28pt"/>
                <w:bCs/>
                <w:color w:val="000000"/>
              </w:rPr>
              <w:t>гулировании конфликта интерес</w:t>
            </w:r>
            <w:r w:rsidR="00A05D19" w:rsidRPr="005F2FC1">
              <w:rPr>
                <w:rStyle w:val="28pt"/>
                <w:bCs/>
                <w:color w:val="000000"/>
              </w:rPr>
              <w:t>ов.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769A" w:rsidRPr="005F2FC1" w:rsidRDefault="0097769A" w:rsidP="005F2FC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76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 xml:space="preserve">Оценка </w:t>
            </w:r>
            <w:r w:rsidR="00A05D19" w:rsidRPr="005F2FC1">
              <w:rPr>
                <w:rStyle w:val="28pt"/>
                <w:b w:val="0"/>
                <w:bCs w:val="0"/>
                <w:color w:val="000000"/>
              </w:rPr>
              <w:t>работниками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, вход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я</w:t>
            </w:r>
            <w:r w:rsidRPr="005F2FC1">
              <w:rPr>
                <w:rStyle w:val="28pt"/>
                <w:b w:val="0"/>
                <w:bCs w:val="0"/>
                <w:color w:val="000000"/>
              </w:rPr>
              <w:t xml:space="preserve">щими в состав </w:t>
            </w:r>
            <w:r w:rsidR="00A05D19" w:rsidRPr="005F2FC1">
              <w:rPr>
                <w:rStyle w:val="28pt"/>
                <w:b w:val="0"/>
                <w:bCs w:val="0"/>
                <w:color w:val="000000"/>
              </w:rPr>
              <w:t>конкурсной комиссии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, целесообразности объединения в одной закупке разнородных товаров, работ, услуг.</w:t>
            </w:r>
          </w:p>
          <w:p w:rsidR="0097769A" w:rsidRPr="005F2FC1" w:rsidRDefault="0097769A" w:rsidP="005F2FC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Информирование должностных лиц, ответственных за работу по пр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филактике коррупционных и иных правонарушений, о поступивших жал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бах на ограничение конк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у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ренции.</w:t>
            </w:r>
          </w:p>
          <w:p w:rsidR="00906168" w:rsidRPr="005F2FC1" w:rsidRDefault="00C44695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Cs/>
                <w:color w:val="000000"/>
              </w:rPr>
              <w:t>3.П</w:t>
            </w:r>
            <w:r w:rsidR="0097769A" w:rsidRPr="005F2FC1">
              <w:rPr>
                <w:rStyle w:val="28pt"/>
                <w:bCs/>
                <w:color w:val="000000"/>
              </w:rPr>
              <w:t>о результатам закупок</w:t>
            </w:r>
            <w:r w:rsidRPr="005F2FC1">
              <w:rPr>
                <w:rStyle w:val="28pt"/>
                <w:bCs/>
                <w:color w:val="000000"/>
              </w:rPr>
              <w:t xml:space="preserve"> проверка наличия конфликта интересов и ли</w:t>
            </w:r>
            <w:r w:rsidRPr="005F2FC1">
              <w:rPr>
                <w:rStyle w:val="28pt"/>
                <w:bCs/>
                <w:color w:val="000000"/>
              </w:rPr>
              <w:t>ч</w:t>
            </w:r>
            <w:r w:rsidRPr="005F2FC1">
              <w:rPr>
                <w:rStyle w:val="28pt"/>
                <w:bCs/>
                <w:color w:val="000000"/>
              </w:rPr>
              <w:t>ной заинтересованности</w:t>
            </w:r>
          </w:p>
        </w:tc>
      </w:tr>
      <w:tr w:rsidR="008333C4" w:rsidRPr="005F2FC1" w:rsidTr="005F2FC1">
        <w:trPr>
          <w:trHeight w:val="64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6168" w:rsidRPr="005F2FC1" w:rsidRDefault="00906168" w:rsidP="005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68" w:rsidRPr="005F2FC1" w:rsidRDefault="00906168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  <w:r w:rsidRPr="005F2FC1">
              <w:rPr>
                <w:rStyle w:val="28pt"/>
                <w:bCs/>
                <w:color w:val="000000"/>
              </w:rPr>
              <w:t>Обоснование начальной (максимальной) цены ко</w:t>
            </w:r>
            <w:r w:rsidRPr="005F2FC1">
              <w:rPr>
                <w:rStyle w:val="28pt"/>
                <w:bCs/>
                <w:color w:val="000000"/>
              </w:rPr>
              <w:t>н</w:t>
            </w:r>
            <w:r w:rsidRPr="005F2FC1">
              <w:rPr>
                <w:rStyle w:val="28pt"/>
                <w:bCs/>
                <w:color w:val="000000"/>
              </w:rPr>
              <w:t>тракта</w:t>
            </w:r>
          </w:p>
          <w:p w:rsidR="008333C4" w:rsidRPr="005F2FC1" w:rsidRDefault="008333C4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</w:p>
          <w:p w:rsidR="008333C4" w:rsidRPr="005F2FC1" w:rsidRDefault="008333C4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</w:p>
          <w:p w:rsidR="008333C4" w:rsidRPr="005F2FC1" w:rsidRDefault="008333C4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</w:p>
          <w:p w:rsidR="008333C4" w:rsidRPr="005F2FC1" w:rsidRDefault="008333C4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</w:p>
          <w:p w:rsidR="008333C4" w:rsidRPr="005F2FC1" w:rsidRDefault="008333C4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</w:p>
          <w:p w:rsidR="008333C4" w:rsidRPr="005F2FC1" w:rsidRDefault="008333C4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6168" w:rsidRPr="005F2FC1" w:rsidRDefault="00906168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  <w:r w:rsidRPr="005F2FC1">
              <w:rPr>
                <w:rStyle w:val="28pt"/>
                <w:bCs/>
                <w:color w:val="000000"/>
              </w:rPr>
              <w:t>Необоснованное завышение начал</w:t>
            </w:r>
            <w:r w:rsidRPr="005F2FC1">
              <w:rPr>
                <w:rStyle w:val="28pt"/>
                <w:bCs/>
                <w:color w:val="000000"/>
              </w:rPr>
              <w:t>ь</w:t>
            </w:r>
            <w:r w:rsidRPr="005F2FC1">
              <w:rPr>
                <w:rStyle w:val="28pt"/>
                <w:bCs/>
                <w:color w:val="000000"/>
              </w:rPr>
              <w:t>ной (максимальной) цены контракта при осуществлении закупки, с целью привлечь</w:t>
            </w:r>
            <w:r w:rsidR="00A05D19" w:rsidRPr="005F2FC1">
              <w:rPr>
                <w:rStyle w:val="28pt"/>
                <w:bCs/>
                <w:color w:val="000000"/>
              </w:rPr>
              <w:t xml:space="preserve"> </w:t>
            </w:r>
            <w:r w:rsidRPr="005F2FC1">
              <w:rPr>
                <w:rStyle w:val="28pt"/>
                <w:bCs/>
                <w:color w:val="000000"/>
              </w:rPr>
              <w:t>заинтересованного в р</w:t>
            </w:r>
            <w:r w:rsidRPr="005F2FC1">
              <w:rPr>
                <w:rStyle w:val="28pt"/>
                <w:bCs/>
                <w:color w:val="000000"/>
              </w:rPr>
              <w:t>е</w:t>
            </w:r>
            <w:r w:rsidRPr="005F2FC1">
              <w:rPr>
                <w:rStyle w:val="28pt"/>
                <w:bCs/>
                <w:color w:val="000000"/>
              </w:rPr>
              <w:t>зультатах торгов и выплачивающим ему незаконное вознаграждение</w:t>
            </w:r>
          </w:p>
          <w:p w:rsidR="008333C4" w:rsidRPr="005F2FC1" w:rsidRDefault="008333C4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6168" w:rsidRPr="005F2FC1" w:rsidRDefault="00A05D19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Работники</w:t>
            </w:r>
            <w:r w:rsidR="00906168" w:rsidRPr="005F2FC1">
              <w:rPr>
                <w:rStyle w:val="28pt"/>
                <w:b w:val="0"/>
                <w:bCs w:val="0"/>
                <w:color w:val="000000"/>
              </w:rPr>
              <w:t xml:space="preserve"> ответственные</w:t>
            </w:r>
            <w:r w:rsidR="00901513" w:rsidRPr="005F2FC1">
              <w:rPr>
                <w:rStyle w:val="28pt"/>
                <w:b w:val="0"/>
                <w:bCs w:val="0"/>
                <w:color w:val="000000"/>
              </w:rPr>
              <w:t xml:space="preserve"> за 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формиров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 xml:space="preserve">ние </w:t>
            </w:r>
            <w:r w:rsidR="00A06DE6" w:rsidRPr="005F2FC1">
              <w:rPr>
                <w:rStyle w:val="28pt"/>
                <w:b w:val="0"/>
                <w:bCs w:val="0"/>
                <w:color w:val="000000"/>
              </w:rPr>
              <w:t xml:space="preserve"> задания </w:t>
            </w:r>
            <w:r w:rsidR="00901513" w:rsidRPr="005F2FC1">
              <w:rPr>
                <w:rStyle w:val="28pt"/>
                <w:b w:val="0"/>
                <w:bCs w:val="0"/>
                <w:color w:val="000000"/>
              </w:rPr>
              <w:t>поставку</w:t>
            </w:r>
            <w:r w:rsidR="00A06DE6" w:rsidRPr="005F2FC1">
              <w:rPr>
                <w:rStyle w:val="28pt"/>
                <w:b w:val="0"/>
                <w:bCs w:val="0"/>
                <w:color w:val="000000"/>
              </w:rPr>
              <w:t xml:space="preserve">, </w:t>
            </w:r>
            <w:r w:rsidR="00901513" w:rsidRPr="005F2FC1">
              <w:rPr>
                <w:rStyle w:val="28pt"/>
                <w:b w:val="0"/>
                <w:bCs w:val="0"/>
                <w:color w:val="000000"/>
              </w:rPr>
              <w:t>выполнение р</w:t>
            </w:r>
            <w:r w:rsidR="00901513"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="00901513" w:rsidRPr="005F2FC1">
              <w:rPr>
                <w:rStyle w:val="28pt"/>
                <w:b w:val="0"/>
                <w:bCs w:val="0"/>
                <w:color w:val="000000"/>
              </w:rPr>
              <w:t>бот</w:t>
            </w:r>
            <w:r w:rsidR="00783C4D" w:rsidRPr="005F2FC1">
              <w:rPr>
                <w:rStyle w:val="28pt"/>
                <w:b w:val="0"/>
                <w:bCs w:val="0"/>
                <w:color w:val="000000"/>
              </w:rPr>
              <w:t xml:space="preserve">, оказание услуг, </w:t>
            </w:r>
            <w:r w:rsidR="00901513" w:rsidRPr="005F2FC1">
              <w:rPr>
                <w:rStyle w:val="28pt"/>
                <w:b w:val="0"/>
                <w:bCs w:val="0"/>
                <w:color w:val="000000"/>
              </w:rPr>
              <w:t xml:space="preserve"> </w:t>
            </w:r>
            <w:r w:rsidRPr="005F2FC1">
              <w:rPr>
                <w:rStyle w:val="28pt"/>
                <w:bCs w:val="0"/>
                <w:color w:val="000000"/>
              </w:rPr>
              <w:t xml:space="preserve"> 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контрактный управляющий и члены конкурсной к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миссии</w:t>
            </w:r>
          </w:p>
          <w:p w:rsidR="008333C4" w:rsidRPr="005F2FC1" w:rsidRDefault="008333C4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</w:p>
          <w:p w:rsidR="008333C4" w:rsidRPr="005F2FC1" w:rsidRDefault="008333C4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</w:p>
          <w:p w:rsidR="008333C4" w:rsidRPr="005F2FC1" w:rsidRDefault="008333C4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</w:p>
          <w:p w:rsidR="00906168" w:rsidRPr="005F2FC1" w:rsidRDefault="00906168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</w:p>
          <w:p w:rsidR="00906168" w:rsidRPr="005F2FC1" w:rsidRDefault="00906168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</w:p>
          <w:p w:rsidR="00906168" w:rsidRPr="005F2FC1" w:rsidRDefault="00906168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</w:p>
          <w:p w:rsidR="00906168" w:rsidRPr="005F2FC1" w:rsidRDefault="00906168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</w:p>
          <w:p w:rsidR="00906168" w:rsidRPr="005F2FC1" w:rsidRDefault="00906168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6168" w:rsidRPr="005F2FC1" w:rsidRDefault="008333C4" w:rsidP="005F2FC1">
            <w:pPr>
              <w:spacing w:after="0" w:line="240" w:lineRule="auto"/>
              <w:rPr>
                <w:rStyle w:val="28pt"/>
                <w:bCs/>
                <w:color w:val="000000"/>
              </w:rPr>
            </w:pPr>
            <w:r w:rsidRPr="005F2FC1">
              <w:rPr>
                <w:rStyle w:val="28pt"/>
                <w:bCs/>
                <w:color w:val="000000"/>
              </w:rPr>
              <w:t xml:space="preserve">1. </w:t>
            </w:r>
            <w:r w:rsidR="00A05D19" w:rsidRPr="005F2FC1">
              <w:rPr>
                <w:rStyle w:val="28pt"/>
                <w:bCs/>
                <w:color w:val="000000"/>
              </w:rPr>
              <w:t xml:space="preserve">Работниками </w:t>
            </w:r>
            <w:r w:rsidR="00D2121B" w:rsidRPr="005F2FC1">
              <w:rPr>
                <w:rStyle w:val="28pt"/>
                <w:bCs/>
                <w:color w:val="000000"/>
              </w:rPr>
              <w:t>ответственными за формирование задания на поставку товаров,</w:t>
            </w:r>
          </w:p>
          <w:p w:rsidR="00D2121B" w:rsidRPr="005F2FC1" w:rsidRDefault="00D2121B" w:rsidP="005F2FC1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начальной максимальной цены контракта, изучается р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ы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нок (запрашиваются коммерческие предложения потенц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альных поставщиков, исполнителей, подрядчиков); пр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водится мониторинг заключенных контрактов на анал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гичные товары, работы, услуги.</w:t>
            </w:r>
          </w:p>
          <w:p w:rsidR="00014BAD" w:rsidRPr="005F2FC1" w:rsidRDefault="00014BAD" w:rsidP="005F2FC1">
            <w:pPr>
              <w:pStyle w:val="20"/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2.</w:t>
            </w:r>
            <w:r w:rsidR="005F2FC1" w:rsidRPr="005F2FC1">
              <w:rPr>
                <w:rStyle w:val="28pt"/>
                <w:b w:val="0"/>
                <w:bCs w:val="0"/>
                <w:color w:val="000000"/>
              </w:rPr>
              <w:t xml:space="preserve"> </w:t>
            </w:r>
            <w:r w:rsidR="00D2121B" w:rsidRPr="005F2FC1">
              <w:rPr>
                <w:rStyle w:val="28pt"/>
                <w:b w:val="0"/>
                <w:bCs w:val="0"/>
                <w:color w:val="000000"/>
              </w:rPr>
              <w:t>Проведение оценки определения и обоснования начал</w:t>
            </w:r>
            <w:r w:rsidR="00D2121B" w:rsidRPr="005F2FC1">
              <w:rPr>
                <w:rStyle w:val="28pt"/>
                <w:b w:val="0"/>
                <w:bCs w:val="0"/>
                <w:color w:val="000000"/>
              </w:rPr>
              <w:t>ь</w:t>
            </w:r>
            <w:r w:rsidR="00D2121B" w:rsidRPr="005F2FC1">
              <w:rPr>
                <w:rStyle w:val="28pt"/>
                <w:b w:val="0"/>
                <w:bCs w:val="0"/>
                <w:color w:val="000000"/>
              </w:rPr>
              <w:t>ной (максимальной) цены контракта на соответствие м</w:t>
            </w:r>
            <w:r w:rsidR="00D2121B"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="00D2121B" w:rsidRPr="005F2FC1">
              <w:rPr>
                <w:rStyle w:val="28pt"/>
                <w:b w:val="0"/>
                <w:bCs w:val="0"/>
                <w:color w:val="000000"/>
              </w:rPr>
              <w:t>тодам и порядку, предусмотренным Законом о контрак</w:t>
            </w:r>
            <w:r w:rsidR="00D2121B" w:rsidRPr="005F2FC1">
              <w:rPr>
                <w:rStyle w:val="28pt"/>
                <w:b w:val="0"/>
                <w:bCs w:val="0"/>
                <w:color w:val="000000"/>
              </w:rPr>
              <w:t>т</w:t>
            </w:r>
            <w:r w:rsidR="00D2121B" w:rsidRPr="005F2FC1">
              <w:rPr>
                <w:rStyle w:val="28pt"/>
                <w:b w:val="0"/>
                <w:bCs w:val="0"/>
                <w:color w:val="000000"/>
              </w:rPr>
              <w:t xml:space="preserve">ной </w:t>
            </w:r>
            <w:r w:rsidR="00A05D19" w:rsidRPr="005F2FC1">
              <w:rPr>
                <w:rStyle w:val="28pt"/>
                <w:b w:val="0"/>
                <w:bCs w:val="0"/>
                <w:color w:val="000000"/>
              </w:rPr>
              <w:t>системе работниками, входящими в состав конкур</w:t>
            </w:r>
            <w:r w:rsidR="00A05D19" w:rsidRPr="005F2FC1">
              <w:rPr>
                <w:rStyle w:val="28pt"/>
                <w:b w:val="0"/>
                <w:bCs w:val="0"/>
                <w:color w:val="000000"/>
              </w:rPr>
              <w:t>с</w:t>
            </w:r>
            <w:r w:rsidR="00A05D19" w:rsidRPr="005F2FC1">
              <w:rPr>
                <w:rStyle w:val="28pt"/>
                <w:b w:val="0"/>
                <w:bCs w:val="0"/>
                <w:color w:val="000000"/>
              </w:rPr>
              <w:t>ной комиссии</w:t>
            </w:r>
            <w:r w:rsidR="00D2121B" w:rsidRPr="005F2FC1">
              <w:rPr>
                <w:rStyle w:val="28pt"/>
                <w:b w:val="0"/>
                <w:bCs w:val="0"/>
                <w:color w:val="000000"/>
              </w:rPr>
              <w:t>.</w:t>
            </w:r>
          </w:p>
          <w:p w:rsidR="00D2121B" w:rsidRPr="005F2FC1" w:rsidRDefault="00014BAD" w:rsidP="005F2FC1">
            <w:pPr>
              <w:pStyle w:val="20"/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3.</w:t>
            </w:r>
            <w:r w:rsidR="005F2FC1" w:rsidRPr="005F2FC1">
              <w:rPr>
                <w:rStyle w:val="28pt"/>
                <w:b w:val="0"/>
                <w:bCs w:val="0"/>
                <w:color w:val="000000"/>
              </w:rPr>
              <w:t xml:space="preserve"> </w:t>
            </w:r>
            <w:r w:rsidR="00D2121B" w:rsidRPr="005F2FC1">
              <w:rPr>
                <w:rStyle w:val="28pt"/>
                <w:b w:val="0"/>
                <w:color w:val="000000"/>
              </w:rPr>
              <w:t>При наличии оснований проведение проверок соб</w:t>
            </w:r>
            <w:r w:rsidR="00A05D19" w:rsidRPr="005F2FC1">
              <w:rPr>
                <w:rStyle w:val="28pt"/>
                <w:b w:val="0"/>
                <w:color w:val="000000"/>
              </w:rPr>
              <w:t>люд</w:t>
            </w:r>
            <w:r w:rsidR="00A05D19" w:rsidRPr="005F2FC1">
              <w:rPr>
                <w:rStyle w:val="28pt"/>
                <w:b w:val="0"/>
                <w:color w:val="000000"/>
              </w:rPr>
              <w:t>е</w:t>
            </w:r>
            <w:r w:rsidR="00A05D19" w:rsidRPr="005F2FC1">
              <w:rPr>
                <w:rStyle w:val="28pt"/>
                <w:b w:val="0"/>
                <w:color w:val="000000"/>
              </w:rPr>
              <w:t>ния работниками</w:t>
            </w:r>
            <w:r w:rsidR="00D2121B" w:rsidRPr="005F2FC1">
              <w:rPr>
                <w:rStyle w:val="28pt"/>
                <w:b w:val="0"/>
                <w:color w:val="000000"/>
              </w:rPr>
              <w:t xml:space="preserve"> требований о предотвращении или ур</w:t>
            </w:r>
            <w:r w:rsidR="00D2121B" w:rsidRPr="005F2FC1">
              <w:rPr>
                <w:rStyle w:val="28pt"/>
                <w:b w:val="0"/>
                <w:color w:val="000000"/>
              </w:rPr>
              <w:t>е</w:t>
            </w:r>
            <w:r w:rsidR="00D2121B" w:rsidRPr="005F2FC1">
              <w:rPr>
                <w:rStyle w:val="28pt"/>
                <w:b w:val="0"/>
                <w:color w:val="000000"/>
              </w:rPr>
              <w:t>гулировании конфликта интересов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121B" w:rsidRPr="005F2FC1" w:rsidRDefault="00D2121B" w:rsidP="005F2FC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Оценка определения и обоснов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ния начальной (максимальной) цены ко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тракта на соответствие методам и п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рядку, предусмотренным Законом о контрактной системе.</w:t>
            </w:r>
          </w:p>
          <w:p w:rsidR="00906168" w:rsidRPr="005F2FC1" w:rsidRDefault="005F2FC1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Cs/>
                <w:color w:val="000000"/>
              </w:rPr>
              <w:t xml:space="preserve">2. </w:t>
            </w:r>
            <w:r w:rsidR="00D2121B" w:rsidRPr="005F2FC1">
              <w:rPr>
                <w:rStyle w:val="28pt"/>
                <w:bCs/>
                <w:color w:val="000000"/>
              </w:rPr>
              <w:t>Проверка наличия конфликта</w:t>
            </w:r>
            <w:r w:rsidR="00A05D19" w:rsidRPr="005F2FC1">
              <w:rPr>
                <w:rStyle w:val="28pt"/>
                <w:bCs/>
                <w:color w:val="000000"/>
              </w:rPr>
              <w:t xml:space="preserve"> </w:t>
            </w:r>
            <w:r w:rsidR="00D2121B" w:rsidRPr="005F2FC1">
              <w:rPr>
                <w:rStyle w:val="28pt"/>
                <w:bCs/>
                <w:color w:val="000000"/>
              </w:rPr>
              <w:t>интер</w:t>
            </w:r>
            <w:r w:rsidR="00D2121B" w:rsidRPr="005F2FC1">
              <w:rPr>
                <w:rStyle w:val="28pt"/>
                <w:bCs/>
                <w:color w:val="000000"/>
              </w:rPr>
              <w:t>е</w:t>
            </w:r>
            <w:r w:rsidR="00D2121B" w:rsidRPr="005F2FC1">
              <w:rPr>
                <w:rStyle w:val="28pt"/>
                <w:bCs/>
                <w:color w:val="000000"/>
              </w:rPr>
              <w:t>сов и личной заинтересованн</w:t>
            </w:r>
            <w:r w:rsidR="00A05D19" w:rsidRPr="005F2FC1">
              <w:rPr>
                <w:rStyle w:val="28pt"/>
                <w:bCs/>
                <w:color w:val="000000"/>
              </w:rPr>
              <w:t>ости</w:t>
            </w:r>
          </w:p>
        </w:tc>
      </w:tr>
      <w:tr w:rsidR="00C44695" w:rsidRPr="005F2FC1" w:rsidTr="005F2FC1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695" w:rsidRPr="005F2FC1" w:rsidRDefault="00C44695" w:rsidP="005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695" w:rsidRPr="005F2FC1" w:rsidRDefault="00C44695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Ограничение конкуренции (необоснованное требование к участникам закупки) и привлечение конкретного п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ставщика (подрядчика, испо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л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нителя)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695" w:rsidRPr="005F2FC1" w:rsidRDefault="00C44695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Установленное в документации о закупке необоснованное требов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ние к участникам закупки о нал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чии специального разрешения (лице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зии), членства в саморег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у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лируемой организации или выданного самор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гулируемой организацией свид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тельства о допуске к определенному виду работ и иных документов, к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торое ограничивает конкуренцию, в результате чего возникает возмо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ж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ность привлеч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ния конкретного поставщика (подрядчика, исполн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теля)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695" w:rsidRPr="005F2FC1" w:rsidRDefault="0032406A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Работники</w:t>
            </w:r>
            <w:r w:rsidR="00C44695" w:rsidRPr="005F2FC1">
              <w:rPr>
                <w:rStyle w:val="28pt"/>
                <w:b w:val="0"/>
                <w:bCs w:val="0"/>
                <w:color w:val="000000"/>
              </w:rPr>
              <w:t xml:space="preserve"> ответственные за формиров</w:t>
            </w:r>
            <w:r w:rsidR="00C44695"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="00C44695" w:rsidRPr="005F2FC1">
              <w:rPr>
                <w:rStyle w:val="28pt"/>
                <w:b w:val="0"/>
                <w:bCs w:val="0"/>
                <w:color w:val="000000"/>
              </w:rPr>
              <w:t>ние задания на поставку товаров, выпо</w:t>
            </w:r>
            <w:r w:rsidR="00C44695" w:rsidRPr="005F2FC1">
              <w:rPr>
                <w:rStyle w:val="28pt"/>
                <w:b w:val="0"/>
                <w:bCs w:val="0"/>
                <w:color w:val="000000"/>
              </w:rPr>
              <w:t>л</w:t>
            </w:r>
            <w:r w:rsidR="00C44695" w:rsidRPr="005F2FC1">
              <w:rPr>
                <w:rStyle w:val="28pt"/>
                <w:b w:val="0"/>
                <w:bCs w:val="0"/>
                <w:color w:val="000000"/>
              </w:rPr>
              <w:t>нение работ, оказание услуг, руковод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тель и члены конкурсной комиссии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695" w:rsidRPr="005F2FC1" w:rsidRDefault="005F2FC1" w:rsidP="005F2FC1">
            <w:pPr>
              <w:pStyle w:val="20"/>
              <w:shd w:val="clear" w:color="auto" w:fill="auto"/>
              <w:tabs>
                <w:tab w:val="left" w:pos="835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 xml:space="preserve">1. </w:t>
            </w:r>
            <w:r w:rsidR="00C44695" w:rsidRPr="005F2FC1">
              <w:rPr>
                <w:rStyle w:val="28pt"/>
                <w:b w:val="0"/>
                <w:bCs w:val="0"/>
                <w:color w:val="000000"/>
              </w:rPr>
              <w:t>Проведение</w:t>
            </w:r>
            <w:r w:rsidR="0032406A" w:rsidRPr="005F2FC1">
              <w:rPr>
                <w:rStyle w:val="28pt"/>
                <w:b w:val="0"/>
                <w:bCs w:val="0"/>
                <w:color w:val="000000"/>
              </w:rPr>
              <w:t xml:space="preserve"> оценки работниками</w:t>
            </w:r>
            <w:r w:rsidR="00C44695" w:rsidRPr="005F2FC1">
              <w:rPr>
                <w:rStyle w:val="28pt"/>
                <w:b w:val="0"/>
                <w:bCs w:val="0"/>
                <w:color w:val="000000"/>
              </w:rPr>
              <w:t>, входя</w:t>
            </w:r>
            <w:r w:rsidR="0032406A" w:rsidRPr="005F2FC1">
              <w:rPr>
                <w:rStyle w:val="28pt"/>
                <w:b w:val="0"/>
                <w:bCs w:val="0"/>
                <w:color w:val="000000"/>
              </w:rPr>
              <w:t>щими в состав конкурсной комиссии</w:t>
            </w:r>
            <w:r w:rsidR="00C44695" w:rsidRPr="005F2FC1">
              <w:rPr>
                <w:rStyle w:val="28pt"/>
                <w:b w:val="0"/>
                <w:bCs w:val="0"/>
                <w:color w:val="000000"/>
              </w:rPr>
              <w:t>, установленных в документации о закупке требований к участникам закупки.</w:t>
            </w:r>
          </w:p>
          <w:p w:rsidR="00C44695" w:rsidRPr="005F2FC1" w:rsidRDefault="00C44695" w:rsidP="005F2F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Информирование должностных лиц, ответственных за работу по профилактике коррупционных и иных правон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рушений, о поступивших жалобах на ограничение конк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у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ренции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695" w:rsidRPr="005F2FC1" w:rsidRDefault="00864376" w:rsidP="005F2FC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76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Оценка работниками, вход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я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щими</w:t>
            </w:r>
            <w:r>
              <w:rPr>
                <w:rStyle w:val="28pt"/>
                <w:b w:val="0"/>
                <w:bCs w:val="0"/>
                <w:color w:val="000000"/>
              </w:rPr>
              <w:t>,</w:t>
            </w:r>
            <w:r w:rsidRPr="005F2FC1">
              <w:rPr>
                <w:rStyle w:val="28pt"/>
                <w:b w:val="0"/>
                <w:bCs w:val="0"/>
                <w:color w:val="000000"/>
              </w:rPr>
              <w:t xml:space="preserve"> в состав конкурсной комиссии установленных в документации о з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купке требований к участникам заку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п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ки.</w:t>
            </w:r>
          </w:p>
          <w:p w:rsidR="00C44695" w:rsidRPr="005F2FC1" w:rsidRDefault="00C44695" w:rsidP="005F2FC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Информирование должностных лиц, ответственных за работу по пр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филактике коррупционных и иных правонарушений, о поступивших жал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бах на ограничение конк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у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ренции</w:t>
            </w:r>
          </w:p>
        </w:tc>
      </w:tr>
      <w:tr w:rsidR="00376ED1" w:rsidRPr="005F2FC1" w:rsidTr="005F2FC1">
        <w:trPr>
          <w:trHeight w:val="1433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ED1" w:rsidRPr="005F2FC1" w:rsidRDefault="00376ED1" w:rsidP="005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3D3" w:rsidRPr="005F2FC1" w:rsidRDefault="00376ED1" w:rsidP="005F2FC1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Проведение переговоров с участником закупки в отн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шении заявок на участие в определении поставщика (подрядчика,</w:t>
            </w:r>
            <w:r w:rsidR="00A663D3" w:rsidRPr="005F2FC1">
              <w:rPr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исполнителя)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ED1" w:rsidRPr="005F2FC1" w:rsidRDefault="00376ED1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Проведение переговоров с участн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 xml:space="preserve">ком закупки в отношении 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з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явок на участие в опред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 xml:space="preserve">лении 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поставщика (подрядчика, испо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л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нителя), что может</w:t>
            </w:r>
            <w:r w:rsidR="0032406A" w:rsidRPr="005F2FC1">
              <w:rPr>
                <w:rStyle w:val="28pt"/>
                <w:b w:val="0"/>
                <w:bCs w:val="0"/>
                <w:color w:val="000000"/>
              </w:rPr>
              <w:t xml:space="preserve"> 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пр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ив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 xml:space="preserve">сти к созданию для участника 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закупки необоснованных преимуществ для конкретного п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ставщика (подрядчика, исполн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теля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3D3" w:rsidRPr="005F2FC1" w:rsidRDefault="00F42E2B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Работники учреждения входящие в с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став  конкурсной комиссии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3D3" w:rsidRPr="005F2FC1" w:rsidRDefault="00376ED1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При наличии оснований проведение проверок со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блюдения работниками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 xml:space="preserve"> требований о предотвращении или урегул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ровании конфликта интересов</w:t>
            </w:r>
          </w:p>
          <w:p w:rsidR="00A663D3" w:rsidRPr="005F2FC1" w:rsidRDefault="00A663D3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</w:p>
          <w:p w:rsidR="00A663D3" w:rsidRPr="005F2FC1" w:rsidRDefault="00A663D3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</w:p>
          <w:p w:rsidR="00A663D3" w:rsidRPr="005F2FC1" w:rsidRDefault="00A663D3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3D3" w:rsidRPr="005F2FC1" w:rsidRDefault="00376ED1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Проведение проверок должностными лицами, ответственными за работу по профилактике коррупционных и иных правонарушений, соб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людения работн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ками</w:t>
            </w:r>
            <w:r w:rsidR="00A663D3" w:rsidRPr="005F2FC1">
              <w:rPr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требований о предо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т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вращении и (или) урегулировании конфликта инт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="00A663D3" w:rsidRPr="005F2FC1">
              <w:rPr>
                <w:rStyle w:val="28pt"/>
                <w:b w:val="0"/>
                <w:bCs w:val="0"/>
                <w:color w:val="000000"/>
              </w:rPr>
              <w:t>ресов</w:t>
            </w:r>
          </w:p>
        </w:tc>
      </w:tr>
      <w:tr w:rsidR="00376ED1" w:rsidRPr="005F2FC1" w:rsidTr="005F2FC1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ED1" w:rsidRPr="005F2FC1" w:rsidRDefault="00376ED1" w:rsidP="005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ED1" w:rsidRPr="005F2FC1" w:rsidRDefault="00376ED1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Оценка заявок и выбор п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ставщика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ED1" w:rsidRPr="005F2FC1" w:rsidRDefault="00376ED1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Установление необоснованных пр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имуществ участникам заку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п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ки, в том числе разное отношение к участн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кам закупки по одинаковым (сх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жим) условиям, указанным в зая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в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ках, в результ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те чего возникает возможность привлечения конкре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ного поставщика (подрядчика, 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с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полн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теля)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E2B" w:rsidRPr="005F2FC1" w:rsidRDefault="00F42E2B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Работники учреждения входящие в с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став  конкурсной комиссии</w:t>
            </w:r>
          </w:p>
          <w:p w:rsidR="00F42E2B" w:rsidRPr="005F2FC1" w:rsidRDefault="00F42E2B" w:rsidP="005F2FC1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</w:p>
          <w:p w:rsidR="00376ED1" w:rsidRPr="005F2FC1" w:rsidRDefault="00376ED1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ED1" w:rsidRPr="005F2FC1" w:rsidRDefault="00376ED1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При наличии оснований проведение проверок соб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людения работниками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 xml:space="preserve"> требований о предотвращении или урегул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ровании конфликта интересов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ED1" w:rsidRPr="005F2FC1" w:rsidRDefault="00376ED1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Проведение проверок должностными лицами, ответственными за работу по профилактике коррупционных и иных правонарушений, со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блюдения работн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ками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 xml:space="preserve"> требований о предо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вращении и (или) урегулировании конфликта инт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ресов</w:t>
            </w:r>
          </w:p>
        </w:tc>
      </w:tr>
      <w:tr w:rsidR="002A4139" w:rsidRPr="005F2FC1" w:rsidTr="005F2FC1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39" w:rsidRPr="005F2FC1" w:rsidRDefault="002A4139" w:rsidP="005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39" w:rsidRPr="005F2FC1" w:rsidRDefault="002A4139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Наличие конфликта интер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39" w:rsidRPr="005F2FC1" w:rsidRDefault="002A4139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Привлечение конкретного поста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в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щика (подрядчика, исполн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теля), при наличии конфликта интересов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39" w:rsidRPr="005F2FC1" w:rsidRDefault="00F42E2B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Работники</w:t>
            </w:r>
            <w:r w:rsidR="002A4139" w:rsidRPr="005F2FC1">
              <w:rPr>
                <w:rStyle w:val="28pt"/>
                <w:b w:val="0"/>
                <w:bCs w:val="0"/>
                <w:color w:val="000000"/>
              </w:rPr>
              <w:t>, ответственные за подписание контракта, заключаемого по пункту 4 статьи 93 Закона о контрактной системе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39" w:rsidRPr="005F2FC1" w:rsidRDefault="002A4139" w:rsidP="005F2FC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Пунктом 9 статьи 31 Закона о контрактной системе установлены требования к участнику закупки - отсутствие между участником и заказчиком конфликта интересов.</w:t>
            </w:r>
          </w:p>
          <w:p w:rsidR="002A4139" w:rsidRPr="005F2FC1" w:rsidRDefault="002A4139" w:rsidP="005F2FC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При наличии оснований проведение проверок соб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л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ю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дения работниками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 xml:space="preserve"> требований о предотвращении или урегулировании конфликта интересов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39" w:rsidRPr="005F2FC1" w:rsidRDefault="002A4139" w:rsidP="00864376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Проведение проверок должностными лицами, ответственными за работу по профилактике коррупционных и ины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х правонарушений, соблюдения работн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ками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 xml:space="preserve"> требований о предо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вращении или урегулировании конфликта интер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сов</w:t>
            </w:r>
          </w:p>
        </w:tc>
      </w:tr>
      <w:tr w:rsidR="00BB39BE" w:rsidRPr="005F2FC1" w:rsidTr="005F2FC1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BE" w:rsidRPr="005F2FC1" w:rsidRDefault="00BB39BE" w:rsidP="005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2F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  <w:p w:rsidR="00BB39BE" w:rsidRPr="005F2FC1" w:rsidRDefault="00BB39BE" w:rsidP="005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B39BE" w:rsidRPr="005F2FC1" w:rsidRDefault="00BB39BE" w:rsidP="005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BE" w:rsidRPr="005F2FC1" w:rsidRDefault="00BB39BE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Наличие конфликта интер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е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сов и личной заинтерес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ванности при приемке тов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ров, работ или услуг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BE" w:rsidRPr="005F2FC1" w:rsidRDefault="00BB39BE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Приемка товаров, работ или услуг, не соответствующих предмету з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ключенного (исполненного) ко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тракта (условиям контракта), что может являться результатом наличия конфликта интересов и личной заи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тересованности; получение заказч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ком от поставщика (подрядчика, исполнителя) незаконного возн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а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граждения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BE" w:rsidRPr="005F2FC1" w:rsidRDefault="00F42E2B" w:rsidP="005F2FC1">
            <w:pPr>
              <w:pStyle w:val="2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Работники</w:t>
            </w:r>
            <w:r w:rsidR="00BB39BE" w:rsidRPr="005F2FC1">
              <w:rPr>
                <w:rStyle w:val="28pt"/>
                <w:b w:val="0"/>
                <w:bCs w:val="0"/>
                <w:color w:val="000000"/>
              </w:rPr>
              <w:t>, ответственные за приемку товаров, работ или услуг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BE" w:rsidRPr="005F2FC1" w:rsidRDefault="00BB39BE" w:rsidP="005F2FC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Проведение оценки соответствия товаров, выполнения работ, оказания услуг предмету и условиям исполненного контракта руководителями структурных подразделений.</w:t>
            </w:r>
          </w:p>
          <w:p w:rsidR="00BB39BE" w:rsidRPr="005F2FC1" w:rsidRDefault="00BB39BE" w:rsidP="005F2FC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2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5F2FC1">
              <w:rPr>
                <w:rStyle w:val="28pt"/>
                <w:b w:val="0"/>
                <w:bCs w:val="0"/>
                <w:color w:val="000000"/>
              </w:rPr>
              <w:t>При наличии оснований проведение проверок аф</w:t>
            </w:r>
            <w:r w:rsidR="00F42E2B" w:rsidRPr="005F2FC1">
              <w:rPr>
                <w:rStyle w:val="28pt"/>
                <w:b w:val="0"/>
                <w:bCs w:val="0"/>
                <w:color w:val="000000"/>
              </w:rPr>
              <w:t>ф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ил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и</w:t>
            </w:r>
            <w:r w:rsidRPr="005F2FC1">
              <w:rPr>
                <w:rStyle w:val="28pt"/>
                <w:b w:val="0"/>
                <w:bCs w:val="0"/>
                <w:color w:val="000000"/>
              </w:rPr>
              <w:t>рованности участников закупок с должностными лицами заказчика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BE" w:rsidRPr="005F2FC1" w:rsidRDefault="00BB39BE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F2FC1">
              <w:rPr>
                <w:rStyle w:val="28pt"/>
                <w:bCs/>
                <w:color w:val="000000"/>
              </w:rPr>
              <w:t>Проверка наличия возможной аффил</w:t>
            </w:r>
            <w:r w:rsidRPr="005F2FC1">
              <w:rPr>
                <w:rStyle w:val="28pt"/>
                <w:bCs/>
                <w:color w:val="000000"/>
              </w:rPr>
              <w:t>и</w:t>
            </w:r>
            <w:r w:rsidRPr="005F2FC1">
              <w:rPr>
                <w:rStyle w:val="28pt"/>
                <w:bCs/>
                <w:color w:val="000000"/>
              </w:rPr>
              <w:t>рованности между заказчиком и п</w:t>
            </w:r>
            <w:r w:rsidRPr="005F2FC1">
              <w:rPr>
                <w:rStyle w:val="28pt"/>
                <w:bCs/>
                <w:color w:val="000000"/>
              </w:rPr>
              <w:t>о</w:t>
            </w:r>
            <w:r w:rsidRPr="005F2FC1">
              <w:rPr>
                <w:rStyle w:val="28pt"/>
                <w:bCs/>
                <w:color w:val="000000"/>
              </w:rPr>
              <w:t>ставщиком (подрядчиком, исполнит</w:t>
            </w:r>
            <w:r w:rsidRPr="005F2FC1">
              <w:rPr>
                <w:rStyle w:val="28pt"/>
                <w:bCs/>
                <w:color w:val="000000"/>
              </w:rPr>
              <w:t>е</w:t>
            </w:r>
            <w:r w:rsidRPr="005F2FC1">
              <w:rPr>
                <w:rStyle w:val="28pt"/>
                <w:bCs/>
                <w:color w:val="000000"/>
              </w:rPr>
              <w:t>лем), оценка соответствия тов</w:t>
            </w:r>
            <w:r w:rsidRPr="005F2FC1">
              <w:rPr>
                <w:rStyle w:val="28pt"/>
                <w:bCs/>
                <w:color w:val="000000"/>
              </w:rPr>
              <w:t>а</w:t>
            </w:r>
            <w:r w:rsidRPr="005F2FC1">
              <w:rPr>
                <w:rStyle w:val="28pt"/>
                <w:bCs/>
                <w:color w:val="000000"/>
              </w:rPr>
              <w:t>ров</w:t>
            </w:r>
          </w:p>
        </w:tc>
      </w:tr>
    </w:tbl>
    <w:p w:rsidR="00CF7314" w:rsidRDefault="00CF7314" w:rsidP="00864376"/>
    <w:sectPr w:rsidR="00CF7314" w:rsidSect="00FF63E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36511019"/>
    <w:multiLevelType w:val="hybridMultilevel"/>
    <w:tmpl w:val="A7C6FCBC"/>
    <w:lvl w:ilvl="0" w:tplc="0419000F">
      <w:start w:val="1"/>
      <w:numFmt w:val="decimal"/>
      <w:lvlText w:val="%1."/>
      <w:lvlJc w:val="left"/>
      <w:pPr>
        <w:ind w:left="574" w:hanging="360"/>
      </w:p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98"/>
    <w:rsid w:val="00014BAD"/>
    <w:rsid w:val="00230B26"/>
    <w:rsid w:val="00260C52"/>
    <w:rsid w:val="002A4139"/>
    <w:rsid w:val="003131DE"/>
    <w:rsid w:val="0032406A"/>
    <w:rsid w:val="00376ED1"/>
    <w:rsid w:val="004F0E98"/>
    <w:rsid w:val="005F2FC1"/>
    <w:rsid w:val="006C382A"/>
    <w:rsid w:val="00783C4D"/>
    <w:rsid w:val="008333C4"/>
    <w:rsid w:val="00864376"/>
    <w:rsid w:val="008D3C11"/>
    <w:rsid w:val="00901513"/>
    <w:rsid w:val="00906168"/>
    <w:rsid w:val="0097769A"/>
    <w:rsid w:val="00A05D19"/>
    <w:rsid w:val="00A06DE6"/>
    <w:rsid w:val="00A663D3"/>
    <w:rsid w:val="00BB39BE"/>
    <w:rsid w:val="00C44695"/>
    <w:rsid w:val="00C5475D"/>
    <w:rsid w:val="00C550DC"/>
    <w:rsid w:val="00C82567"/>
    <w:rsid w:val="00CF67FC"/>
    <w:rsid w:val="00CF7314"/>
    <w:rsid w:val="00D2121B"/>
    <w:rsid w:val="00D54F29"/>
    <w:rsid w:val="00E647C2"/>
    <w:rsid w:val="00ED19B3"/>
    <w:rsid w:val="00EE4F87"/>
    <w:rsid w:val="00F42E2B"/>
    <w:rsid w:val="00FC6491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2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54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54F29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rsid w:val="00260C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60C52"/>
    <w:pPr>
      <w:widowControl w:val="0"/>
      <w:shd w:val="clear" w:color="auto" w:fill="FFFFFF"/>
      <w:spacing w:before="480" w:after="480" w:line="298" w:lineRule="exact"/>
      <w:ind w:hanging="116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8pt">
    <w:name w:val="Основной текст (2) + 8 pt"/>
    <w:aliases w:val="Не полужирный"/>
    <w:basedOn w:val="a0"/>
    <w:uiPriority w:val="99"/>
    <w:rsid w:val="00260C52"/>
    <w:rPr>
      <w:rFonts w:ascii="Times New Roman" w:hAnsi="Times New Roman" w:cs="Times New Roman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550D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50DC"/>
    <w:pPr>
      <w:widowControl w:val="0"/>
      <w:shd w:val="clear" w:color="auto" w:fill="FFFFFF"/>
      <w:spacing w:after="0" w:line="437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8">
    <w:name w:val="Основной текст (2) + 8"/>
    <w:aliases w:val="5 pt,Не полужирный4"/>
    <w:basedOn w:val="2"/>
    <w:uiPriority w:val="99"/>
    <w:rsid w:val="00906168"/>
    <w:rPr>
      <w:rFonts w:ascii="Times New Roman" w:hAnsi="Times New Roman" w:cs="Times New Roman"/>
      <w:b w:val="0"/>
      <w:bCs w:val="0"/>
      <w:sz w:val="17"/>
      <w:szCs w:val="17"/>
      <w:u w:val="none"/>
      <w:shd w:val="clear" w:color="auto" w:fill="FFFFFF"/>
    </w:rPr>
  </w:style>
  <w:style w:type="character" w:customStyle="1" w:styleId="2FranklinGothicHeavy">
    <w:name w:val="Основной текст (2) + Franklin Gothic Heavy"/>
    <w:aliases w:val="7,5 pt2,Не полужирный3"/>
    <w:basedOn w:val="2"/>
    <w:uiPriority w:val="99"/>
    <w:rsid w:val="00906168"/>
    <w:rPr>
      <w:rFonts w:ascii="Franklin Gothic Heavy" w:hAnsi="Franklin Gothic Heavy" w:cs="Franklin Gothic Heavy"/>
      <w:b w:val="0"/>
      <w:bCs w:val="0"/>
      <w:sz w:val="15"/>
      <w:szCs w:val="15"/>
      <w:u w:val="none"/>
      <w:shd w:val="clear" w:color="auto" w:fill="FFFFFF"/>
    </w:rPr>
  </w:style>
  <w:style w:type="character" w:customStyle="1" w:styleId="2FranklinGothicHeavy1">
    <w:name w:val="Основной текст (2) + Franklin Gothic Heavy1"/>
    <w:aliases w:val="71,5 pt1,Не полужирный2,Малые прописные"/>
    <w:basedOn w:val="2"/>
    <w:uiPriority w:val="99"/>
    <w:rsid w:val="00906168"/>
    <w:rPr>
      <w:rFonts w:ascii="Franklin Gothic Heavy" w:hAnsi="Franklin Gothic Heavy" w:cs="Franklin Gothic Heavy"/>
      <w:b w:val="0"/>
      <w:bCs w:val="0"/>
      <w:smallCaps/>
      <w:sz w:val="15"/>
      <w:szCs w:val="15"/>
      <w:u w:val="none"/>
      <w:shd w:val="clear" w:color="auto" w:fill="FFFFFF"/>
    </w:rPr>
  </w:style>
  <w:style w:type="paragraph" w:customStyle="1" w:styleId="ConsPlusNonformat">
    <w:name w:val="ConsPlusNonformat"/>
    <w:rsid w:val="005F2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30B26"/>
    <w:pPr>
      <w:spacing w:after="120"/>
    </w:pPr>
  </w:style>
  <w:style w:type="character" w:customStyle="1" w:styleId="a5">
    <w:name w:val="Основной текст Знак"/>
    <w:basedOn w:val="a0"/>
    <w:link w:val="a4"/>
    <w:rsid w:val="00230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2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54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54F29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rsid w:val="00260C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60C52"/>
    <w:pPr>
      <w:widowControl w:val="0"/>
      <w:shd w:val="clear" w:color="auto" w:fill="FFFFFF"/>
      <w:spacing w:before="480" w:after="480" w:line="298" w:lineRule="exact"/>
      <w:ind w:hanging="116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8pt">
    <w:name w:val="Основной текст (2) + 8 pt"/>
    <w:aliases w:val="Не полужирный"/>
    <w:basedOn w:val="a0"/>
    <w:uiPriority w:val="99"/>
    <w:rsid w:val="00260C52"/>
    <w:rPr>
      <w:rFonts w:ascii="Times New Roman" w:hAnsi="Times New Roman" w:cs="Times New Roman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550D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50DC"/>
    <w:pPr>
      <w:widowControl w:val="0"/>
      <w:shd w:val="clear" w:color="auto" w:fill="FFFFFF"/>
      <w:spacing w:after="0" w:line="437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8">
    <w:name w:val="Основной текст (2) + 8"/>
    <w:aliases w:val="5 pt,Не полужирный4"/>
    <w:basedOn w:val="2"/>
    <w:uiPriority w:val="99"/>
    <w:rsid w:val="00906168"/>
    <w:rPr>
      <w:rFonts w:ascii="Times New Roman" w:hAnsi="Times New Roman" w:cs="Times New Roman"/>
      <w:b w:val="0"/>
      <w:bCs w:val="0"/>
      <w:sz w:val="17"/>
      <w:szCs w:val="17"/>
      <w:u w:val="none"/>
      <w:shd w:val="clear" w:color="auto" w:fill="FFFFFF"/>
    </w:rPr>
  </w:style>
  <w:style w:type="character" w:customStyle="1" w:styleId="2FranklinGothicHeavy">
    <w:name w:val="Основной текст (2) + Franklin Gothic Heavy"/>
    <w:aliases w:val="7,5 pt2,Не полужирный3"/>
    <w:basedOn w:val="2"/>
    <w:uiPriority w:val="99"/>
    <w:rsid w:val="00906168"/>
    <w:rPr>
      <w:rFonts w:ascii="Franklin Gothic Heavy" w:hAnsi="Franklin Gothic Heavy" w:cs="Franklin Gothic Heavy"/>
      <w:b w:val="0"/>
      <w:bCs w:val="0"/>
      <w:sz w:val="15"/>
      <w:szCs w:val="15"/>
      <w:u w:val="none"/>
      <w:shd w:val="clear" w:color="auto" w:fill="FFFFFF"/>
    </w:rPr>
  </w:style>
  <w:style w:type="character" w:customStyle="1" w:styleId="2FranklinGothicHeavy1">
    <w:name w:val="Основной текст (2) + Franklin Gothic Heavy1"/>
    <w:aliases w:val="71,5 pt1,Не полужирный2,Малые прописные"/>
    <w:basedOn w:val="2"/>
    <w:uiPriority w:val="99"/>
    <w:rsid w:val="00906168"/>
    <w:rPr>
      <w:rFonts w:ascii="Franklin Gothic Heavy" w:hAnsi="Franklin Gothic Heavy" w:cs="Franklin Gothic Heavy"/>
      <w:b w:val="0"/>
      <w:bCs w:val="0"/>
      <w:smallCaps/>
      <w:sz w:val="15"/>
      <w:szCs w:val="15"/>
      <w:u w:val="none"/>
      <w:shd w:val="clear" w:color="auto" w:fill="FFFFFF"/>
    </w:rPr>
  </w:style>
  <w:style w:type="paragraph" w:customStyle="1" w:styleId="ConsPlusNonformat">
    <w:name w:val="ConsPlusNonformat"/>
    <w:rsid w:val="005F2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30B26"/>
    <w:pPr>
      <w:spacing w:after="120"/>
    </w:pPr>
  </w:style>
  <w:style w:type="character" w:customStyle="1" w:styleId="a5">
    <w:name w:val="Основной текст Знак"/>
    <w:basedOn w:val="a0"/>
    <w:link w:val="a4"/>
    <w:rsid w:val="0023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4C8B-4120-422A-94D6-7031099C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cps12</dc:creator>
  <cp:keywords/>
  <dc:description/>
  <cp:lastModifiedBy>cps07</cp:lastModifiedBy>
  <cp:revision>28</cp:revision>
  <cp:lastPrinted>2021-11-30T07:13:00Z</cp:lastPrinted>
  <dcterms:created xsi:type="dcterms:W3CDTF">2021-11-23T03:48:00Z</dcterms:created>
  <dcterms:modified xsi:type="dcterms:W3CDTF">2021-11-30T10:47:00Z</dcterms:modified>
</cp:coreProperties>
</file>